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1CA5FE0E" w14:textId="3DF69427" w:rsidR="000F3006" w:rsidRPr="00361554" w:rsidRDefault="000F3006" w:rsidP="00F052FC">
      <w:pPr>
        <w:pStyle w:val="ListParagraph"/>
      </w:pPr>
    </w:p>
    <w:p w14:paraId="7F23BE61" w14:textId="4F32DBAB" w:rsidR="00C80379" w:rsidRPr="000F3F7D" w:rsidRDefault="00507400" w:rsidP="000F3F7D">
      <w:pPr>
        <w:pStyle w:val="ListParagraph"/>
        <w:numPr>
          <w:ilvl w:val="0"/>
          <w:numId w:val="8"/>
        </w:numPr>
        <w:rPr>
          <w:b/>
        </w:rPr>
      </w:pPr>
      <w:r>
        <w:t xml:space="preserve"> </w:t>
      </w:r>
      <w:r w:rsidR="00C80379" w:rsidRPr="000F3F7D">
        <w:rPr>
          <w:b/>
        </w:rPr>
        <w:t xml:space="preserve">Full System Simulations: </w:t>
      </w:r>
      <w:r w:rsidR="00FD1C07">
        <w:t>Initial QA on a</w:t>
      </w:r>
      <w:r w:rsidR="00C80379">
        <w:t xml:space="preserve"> detailed full system simulation for KPP and physics performance </w:t>
      </w:r>
      <w:r w:rsidR="00FD1C07">
        <w:t>was performed this month with</w:t>
      </w:r>
      <w:r w:rsidR="002366E4">
        <w:t>.</w:t>
      </w:r>
      <w:r w:rsidR="00C80379">
        <w:t xml:space="preserve"> </w:t>
      </w:r>
    </w:p>
    <w:p w14:paraId="001BB2A3" w14:textId="77777777" w:rsidR="00C80379" w:rsidRDefault="00C80379" w:rsidP="00C80379">
      <w:pPr>
        <w:pStyle w:val="ListParagraph"/>
        <w:ind w:left="360"/>
        <w:rPr>
          <w:b/>
        </w:rPr>
      </w:pPr>
    </w:p>
    <w:p w14:paraId="0002BF2B" w14:textId="3EEA119F" w:rsidR="00690EEE" w:rsidRPr="00434072" w:rsidRDefault="00434072" w:rsidP="00690EEE">
      <w:pPr>
        <w:pStyle w:val="ListParagraph"/>
        <w:numPr>
          <w:ilvl w:val="0"/>
          <w:numId w:val="8"/>
        </w:numPr>
        <w:rPr>
          <w:b/>
        </w:rPr>
      </w:pPr>
      <w:r w:rsidRPr="00434072">
        <w:rPr>
          <w:b/>
        </w:rPr>
        <w:t>Alignment</w:t>
      </w:r>
      <w:r w:rsidR="00690EEE" w:rsidRPr="00434072">
        <w:rPr>
          <w:b/>
        </w:rPr>
        <w:t xml:space="preserve">: </w:t>
      </w:r>
    </w:p>
    <w:p w14:paraId="6D2219E4" w14:textId="45413E5C" w:rsidR="00FD1C07" w:rsidRPr="0058595B" w:rsidRDefault="00FD1C07" w:rsidP="00434072">
      <w:pPr>
        <w:pStyle w:val="ListParagraph"/>
        <w:numPr>
          <w:ilvl w:val="1"/>
          <w:numId w:val="8"/>
        </w:numPr>
        <w:rPr>
          <w:b/>
        </w:rPr>
      </w:pPr>
      <w:r>
        <w:t>All three sectors used in Run13 (Pixel engineering run) are fully aligned, i.e. the results of further iterations do not give corrections larger that estimated errors of the method.</w:t>
      </w:r>
      <w:r w:rsidR="0058595B">
        <w:t xml:space="preserve"> The figure below shows the X</w:t>
      </w:r>
      <w:proofErr w:type="gramStart"/>
      <w:r w:rsidR="0058595B">
        <w:t>,Y,Z</w:t>
      </w:r>
      <w:proofErr w:type="gramEnd"/>
      <w:r w:rsidR="0058595B">
        <w:t xml:space="preserve"> residuals of primary tracks (actual minus predicted position) before (left row) and after (right row) the alignment was done of one of the three sectors used in Run13, sector-2.</w:t>
      </w:r>
    </w:p>
    <w:p w14:paraId="3D27477F" w14:textId="77777777" w:rsidR="0058595B" w:rsidRDefault="0058595B" w:rsidP="0058595B">
      <w:pPr>
        <w:rPr>
          <w:b/>
        </w:rPr>
      </w:pPr>
    </w:p>
    <w:p w14:paraId="3FABEE63" w14:textId="77777777" w:rsidR="0058595B" w:rsidRDefault="0058595B" w:rsidP="0058595B">
      <w:pPr>
        <w:rPr>
          <w:b/>
        </w:rPr>
      </w:pPr>
    </w:p>
    <w:p w14:paraId="41E51EFC" w14:textId="77777777" w:rsidR="0058595B" w:rsidRDefault="0058595B" w:rsidP="0058595B">
      <w:pPr>
        <w:rPr>
          <w:b/>
        </w:rPr>
      </w:pPr>
    </w:p>
    <w:p w14:paraId="0DE28D48" w14:textId="512380C9" w:rsidR="0058595B" w:rsidRDefault="0058595B" w:rsidP="0058595B">
      <w:pPr>
        <w:rPr>
          <w:b/>
        </w:rPr>
      </w:pPr>
      <w:r w:rsidRPr="0058595B">
        <w:rPr>
          <w:b/>
        </w:rPr>
        <w:drawing>
          <wp:inline distT="0" distB="0" distL="0" distR="0" wp14:anchorId="30441EE2" wp14:editId="179C869C">
            <wp:extent cx="2260742" cy="496062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
                    <a:srcRect r="74259"/>
                    <a:stretch/>
                  </pic:blipFill>
                  <pic:spPr bwMode="auto">
                    <a:xfrm>
                      <a:off x="0" y="0"/>
                      <a:ext cx="2261135" cy="4961482"/>
                    </a:xfrm>
                    <a:prstGeom prst="rect">
                      <a:avLst/>
                    </a:prstGeom>
                    <a:ln>
                      <a:noFill/>
                    </a:ln>
                    <a:extLst>
                      <a:ext uri="{53640926-AAD7-44d8-BBD7-CCE9431645EC}">
                        <a14:shadowObscured xmlns:a14="http://schemas.microsoft.com/office/drawing/2010/main"/>
                      </a:ext>
                    </a:extLst>
                  </pic:spPr>
                </pic:pic>
              </a:graphicData>
            </a:graphic>
          </wp:inline>
        </w:drawing>
      </w:r>
      <w:r>
        <w:rPr>
          <w:b/>
        </w:rPr>
        <w:t xml:space="preserve">                   </w:t>
      </w:r>
      <w:r w:rsidRPr="0058595B">
        <w:rPr>
          <w:b/>
        </w:rPr>
        <w:drawing>
          <wp:inline distT="0" distB="0" distL="0" distR="0" wp14:anchorId="59D13CC2" wp14:editId="546A2ECF">
            <wp:extent cx="2121657" cy="5031740"/>
            <wp:effectExtent l="0" t="0" r="1206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8"/>
                    <a:srcRect r="76111"/>
                    <a:stretch/>
                  </pic:blipFill>
                  <pic:spPr bwMode="auto">
                    <a:xfrm>
                      <a:off x="0" y="0"/>
                      <a:ext cx="2121704" cy="5031852"/>
                    </a:xfrm>
                    <a:prstGeom prst="rect">
                      <a:avLst/>
                    </a:prstGeom>
                    <a:ln>
                      <a:noFill/>
                    </a:ln>
                    <a:extLst>
                      <a:ext uri="{53640926-AAD7-44d8-BBD7-CCE9431645EC}">
                        <a14:shadowObscured xmlns:a14="http://schemas.microsoft.com/office/drawing/2010/main"/>
                      </a:ext>
                    </a:extLst>
                  </pic:spPr>
                </pic:pic>
              </a:graphicData>
            </a:graphic>
          </wp:inline>
        </w:drawing>
      </w:r>
    </w:p>
    <w:p w14:paraId="4752AD91" w14:textId="77777777" w:rsidR="0058595B" w:rsidRDefault="0058595B" w:rsidP="0058595B">
      <w:pPr>
        <w:rPr>
          <w:b/>
        </w:rPr>
      </w:pPr>
    </w:p>
    <w:p w14:paraId="49D9662C" w14:textId="77777777" w:rsidR="0058595B" w:rsidRDefault="0058595B" w:rsidP="0058595B">
      <w:pPr>
        <w:rPr>
          <w:b/>
        </w:rPr>
      </w:pPr>
    </w:p>
    <w:p w14:paraId="34317F4D" w14:textId="77777777" w:rsidR="0058595B" w:rsidRDefault="0058595B" w:rsidP="0058595B">
      <w:pPr>
        <w:rPr>
          <w:b/>
        </w:rPr>
      </w:pPr>
    </w:p>
    <w:p w14:paraId="69ED743A" w14:textId="77777777" w:rsidR="0058595B" w:rsidRDefault="0058595B" w:rsidP="0058595B">
      <w:pPr>
        <w:rPr>
          <w:b/>
        </w:rPr>
      </w:pPr>
    </w:p>
    <w:p w14:paraId="5590CB4E" w14:textId="77777777" w:rsidR="0058595B" w:rsidRDefault="0058595B" w:rsidP="0058595B">
      <w:pPr>
        <w:rPr>
          <w:b/>
        </w:rPr>
      </w:pPr>
    </w:p>
    <w:p w14:paraId="2ED4614E" w14:textId="77777777" w:rsidR="0058595B" w:rsidRPr="0058595B" w:rsidRDefault="0058595B" w:rsidP="0058595B">
      <w:pPr>
        <w:rPr>
          <w:b/>
        </w:rPr>
      </w:pPr>
    </w:p>
    <w:p w14:paraId="01052E14" w14:textId="7BBAE78A" w:rsidR="00FD1C07" w:rsidRPr="00FD1C07" w:rsidRDefault="00FD1C07" w:rsidP="00434072">
      <w:pPr>
        <w:pStyle w:val="ListParagraph"/>
        <w:numPr>
          <w:ilvl w:val="1"/>
          <w:numId w:val="8"/>
        </w:numPr>
        <w:rPr>
          <w:b/>
        </w:rPr>
      </w:pPr>
      <w:r>
        <w:t>Besides the “single-object”, Sector-based alignment, the CMS method was extended to single ladder alignment.</w:t>
      </w:r>
    </w:p>
    <w:p w14:paraId="4579A39F" w14:textId="0C6FAD97" w:rsidR="00434072" w:rsidRPr="00FD1C07" w:rsidRDefault="00FD1C07" w:rsidP="00434072">
      <w:pPr>
        <w:pStyle w:val="ListParagraph"/>
        <w:numPr>
          <w:ilvl w:val="1"/>
          <w:numId w:val="8"/>
        </w:numPr>
        <w:rPr>
          <w:b/>
        </w:rPr>
      </w:pPr>
      <w:r>
        <w:t>Several “blind” simulation samples were used to further test the codes and help estimate the systematic errors of the methods</w:t>
      </w:r>
      <w:r w:rsidR="00507400">
        <w:t>.</w:t>
      </w:r>
      <w:r w:rsidR="00434072">
        <w:t xml:space="preserve"> </w:t>
      </w:r>
    </w:p>
    <w:p w14:paraId="086E2D25" w14:textId="7D08B444" w:rsidR="00FD1C07" w:rsidRPr="00921752" w:rsidRDefault="00FD1C07" w:rsidP="00FD1C07">
      <w:pPr>
        <w:pStyle w:val="ListParagraph"/>
        <w:numPr>
          <w:ilvl w:val="1"/>
          <w:numId w:val="8"/>
        </w:numPr>
        <w:rPr>
          <w:b/>
        </w:rPr>
      </w:pPr>
      <w:r>
        <w:t xml:space="preserve">Initial results from single-ladder alignment show that there is no difference, beyond estimated </w:t>
      </w:r>
      <w:proofErr w:type="gramStart"/>
      <w:r>
        <w:t>errors,</w:t>
      </w:r>
      <w:proofErr w:type="gramEnd"/>
      <w:r>
        <w:t xml:space="preserve"> in their in-situ position relative to the Surveyed ladder position. If this</w:t>
      </w:r>
      <w:r w:rsidR="00CB57B8">
        <w:t xml:space="preserve"> holds it will be</w:t>
      </w:r>
      <w:r>
        <w:t xml:space="preserve"> a significant result since we can then fully rely on the Surveyed positions of sensors on ladders and ladders on sectors for the Pixel detector (the most demanding device of the system).</w:t>
      </w:r>
    </w:p>
    <w:p w14:paraId="37E24E77" w14:textId="40C0F37D" w:rsidR="00921752" w:rsidRPr="00921752" w:rsidRDefault="00921752" w:rsidP="00921752">
      <w:pPr>
        <w:pStyle w:val="ListParagraph"/>
        <w:numPr>
          <w:ilvl w:val="1"/>
          <w:numId w:val="8"/>
        </w:numPr>
        <w:rPr>
          <w:b/>
        </w:rPr>
      </w:pPr>
      <w:r>
        <w:t>An independent inter-sector alignment method is in development using vertex-correlation and track DCA information of tracks in different sectors. We have encouraging initial results.</w:t>
      </w:r>
    </w:p>
    <w:p w14:paraId="5E35606C" w14:textId="28CE2C80" w:rsidR="00921752" w:rsidRPr="00921752" w:rsidRDefault="00921752" w:rsidP="00921752">
      <w:pPr>
        <w:pStyle w:val="ListParagraph"/>
        <w:numPr>
          <w:ilvl w:val="1"/>
          <w:numId w:val="8"/>
        </w:numPr>
        <w:rPr>
          <w:b/>
        </w:rPr>
      </w:pPr>
      <w:r>
        <w:t>Work has begun on including the IST and SSD information in the alignment packages</w:t>
      </w:r>
      <w:r w:rsidR="00C61920">
        <w:t>.</w:t>
      </w:r>
    </w:p>
    <w:p w14:paraId="4B2C9092" w14:textId="77777777" w:rsidR="00C61920" w:rsidRPr="00C61920" w:rsidRDefault="00C61920" w:rsidP="00C61920">
      <w:pPr>
        <w:pStyle w:val="ListParagraph"/>
        <w:ind w:left="360"/>
      </w:pPr>
    </w:p>
    <w:p w14:paraId="07B30D48" w14:textId="3DEF3D5D" w:rsidR="00C61920" w:rsidRPr="00C61920" w:rsidRDefault="00C61920" w:rsidP="00AC10AE">
      <w:pPr>
        <w:pStyle w:val="ListParagraph"/>
        <w:numPr>
          <w:ilvl w:val="0"/>
          <w:numId w:val="8"/>
        </w:numPr>
      </w:pPr>
      <w:r w:rsidRPr="00C61920">
        <w:rPr>
          <w:b/>
        </w:rPr>
        <w:t>Survey for Run14</w:t>
      </w:r>
      <w:r>
        <w:t>: The Pixel-sector survey is ongoing for the new sectors built at LBL. At the same time the initial survey info for the SSD detector has been build and work for the IST is in progress.  These are level-3 milestones for this calendar year.</w:t>
      </w:r>
    </w:p>
    <w:p w14:paraId="161CF795" w14:textId="50A40263" w:rsidR="00FC4CD4" w:rsidRPr="00FC4CD4" w:rsidRDefault="00FC4CD4" w:rsidP="00AC10AE">
      <w:pPr>
        <w:pStyle w:val="ListParagraph"/>
        <w:numPr>
          <w:ilvl w:val="0"/>
          <w:numId w:val="8"/>
        </w:numPr>
      </w:pPr>
      <w:r>
        <w:rPr>
          <w:b/>
        </w:rPr>
        <w:t xml:space="preserve">SSD/IST Offline codes: </w:t>
      </w:r>
      <w:r>
        <w:t>This month there was a lot of progress on the SSD side (</w:t>
      </w:r>
      <w:bookmarkStart w:id="0" w:name="_GoBack"/>
      <w:bookmarkEnd w:id="0"/>
      <w:r>
        <w:t>DAQ reader software) and on several IST items (including a draft of online monitoring plots).</w:t>
      </w:r>
    </w:p>
    <w:p w14:paraId="7E1F0580" w14:textId="2D3EC78F" w:rsidR="00690EEE" w:rsidRDefault="00434072" w:rsidP="00AC10AE">
      <w:pPr>
        <w:pStyle w:val="ListParagraph"/>
        <w:numPr>
          <w:ilvl w:val="0"/>
          <w:numId w:val="8"/>
        </w:numPr>
      </w:pPr>
      <w:r w:rsidRPr="00434072">
        <w:rPr>
          <w:b/>
        </w:rPr>
        <w:t>PXL and IST software review</w:t>
      </w:r>
      <w:r w:rsidR="0081658D" w:rsidRPr="00434072">
        <w:rPr>
          <w:b/>
        </w:rPr>
        <w:t xml:space="preserve">: </w:t>
      </w:r>
      <w:r w:rsidR="00CD3385" w:rsidRPr="00434072">
        <w:rPr>
          <w:b/>
        </w:rPr>
        <w:t xml:space="preserve"> </w:t>
      </w:r>
      <w:r w:rsidR="00C80379">
        <w:t xml:space="preserve">The </w:t>
      </w:r>
      <w:r>
        <w:t>PXL</w:t>
      </w:r>
      <w:r w:rsidR="00C61920">
        <w:t xml:space="preserve"> and IST</w:t>
      </w:r>
      <w:r>
        <w:t xml:space="preserve"> software review is progressing.</w:t>
      </w:r>
      <w:r w:rsidR="00C61920">
        <w:t xml:space="preserve"> Implementing feedback is ongoing.</w:t>
      </w:r>
      <w:r w:rsidR="00C80379">
        <w:t xml:space="preserve"> </w:t>
      </w:r>
    </w:p>
    <w:p w14:paraId="3D5A6757" w14:textId="77777777" w:rsidR="00434072" w:rsidRPr="00690EEE" w:rsidRDefault="00434072" w:rsidP="00434072">
      <w:pPr>
        <w:pStyle w:val="ListParagraph"/>
        <w:ind w:left="360"/>
      </w:pPr>
    </w:p>
    <w:p w14:paraId="704A5E29" w14:textId="01F0851F" w:rsidR="00D2616F" w:rsidRPr="00D2616F" w:rsidRDefault="00D2616F" w:rsidP="00D2616F">
      <w:pPr>
        <w:pStyle w:val="ListParagraph"/>
        <w:numPr>
          <w:ilvl w:val="0"/>
          <w:numId w:val="8"/>
        </w:numPr>
        <w:rPr>
          <w:b/>
        </w:rPr>
      </w:pPr>
      <w:r w:rsidRPr="00D2616F">
        <w:rPr>
          <w:b/>
        </w:rPr>
        <w:t>AOB</w:t>
      </w:r>
    </w:p>
    <w:p w14:paraId="0F287623" w14:textId="2E8941AC" w:rsidR="00E3409E" w:rsidRDefault="00C61920" w:rsidP="00507400">
      <w:pPr>
        <w:pStyle w:val="ListParagraph"/>
        <w:numPr>
          <w:ilvl w:val="1"/>
          <w:numId w:val="8"/>
        </w:numPr>
      </w:pPr>
      <w:r>
        <w:t xml:space="preserve">We will have a one-day </w:t>
      </w:r>
      <w:proofErr w:type="gramStart"/>
      <w:r>
        <w:t>face to face</w:t>
      </w:r>
      <w:proofErr w:type="gramEnd"/>
      <w:r>
        <w:t xml:space="preserve"> HFT software meeting on December 12, 2013 at BNL to review status and readiness for the upcoming Run14.</w:t>
      </w:r>
    </w:p>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071AEA94"/>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5720"/>
    <w:rsid w:val="00015AEB"/>
    <w:rsid w:val="00025848"/>
    <w:rsid w:val="00031461"/>
    <w:rsid w:val="0007053A"/>
    <w:rsid w:val="00093ED6"/>
    <w:rsid w:val="00094659"/>
    <w:rsid w:val="000A2CBA"/>
    <w:rsid w:val="000C2E54"/>
    <w:rsid w:val="000F3006"/>
    <w:rsid w:val="000F3F7D"/>
    <w:rsid w:val="00103E58"/>
    <w:rsid w:val="001254AE"/>
    <w:rsid w:val="001379DB"/>
    <w:rsid w:val="00142647"/>
    <w:rsid w:val="00160A04"/>
    <w:rsid w:val="00170A16"/>
    <w:rsid w:val="00175809"/>
    <w:rsid w:val="00190BD1"/>
    <w:rsid w:val="001B6745"/>
    <w:rsid w:val="001C5DB5"/>
    <w:rsid w:val="001F185D"/>
    <w:rsid w:val="002035F2"/>
    <w:rsid w:val="00207D16"/>
    <w:rsid w:val="00216804"/>
    <w:rsid w:val="002366E4"/>
    <w:rsid w:val="00241AC0"/>
    <w:rsid w:val="00253EA6"/>
    <w:rsid w:val="002563EB"/>
    <w:rsid w:val="00280B8B"/>
    <w:rsid w:val="002B33B5"/>
    <w:rsid w:val="002C192C"/>
    <w:rsid w:val="002C3A7B"/>
    <w:rsid w:val="002C73DF"/>
    <w:rsid w:val="002D0DB4"/>
    <w:rsid w:val="002D33DA"/>
    <w:rsid w:val="002E3062"/>
    <w:rsid w:val="002E3E21"/>
    <w:rsid w:val="002F0B81"/>
    <w:rsid w:val="002F4544"/>
    <w:rsid w:val="00315503"/>
    <w:rsid w:val="00333AF6"/>
    <w:rsid w:val="00347238"/>
    <w:rsid w:val="00350F7E"/>
    <w:rsid w:val="00356BC6"/>
    <w:rsid w:val="00361554"/>
    <w:rsid w:val="00380AB0"/>
    <w:rsid w:val="00395FA4"/>
    <w:rsid w:val="003B0358"/>
    <w:rsid w:val="003E53F0"/>
    <w:rsid w:val="003F5F2B"/>
    <w:rsid w:val="0041282D"/>
    <w:rsid w:val="00426EBC"/>
    <w:rsid w:val="0043014B"/>
    <w:rsid w:val="00434072"/>
    <w:rsid w:val="004352DE"/>
    <w:rsid w:val="004369E1"/>
    <w:rsid w:val="00453CE0"/>
    <w:rsid w:val="004603C1"/>
    <w:rsid w:val="00467D75"/>
    <w:rsid w:val="004962EE"/>
    <w:rsid w:val="004A5517"/>
    <w:rsid w:val="004B3A80"/>
    <w:rsid w:val="004F26FB"/>
    <w:rsid w:val="004F5FFF"/>
    <w:rsid w:val="00507400"/>
    <w:rsid w:val="00515336"/>
    <w:rsid w:val="00520B53"/>
    <w:rsid w:val="00537493"/>
    <w:rsid w:val="00545C5E"/>
    <w:rsid w:val="00555F2A"/>
    <w:rsid w:val="00571990"/>
    <w:rsid w:val="00577EF4"/>
    <w:rsid w:val="0058595B"/>
    <w:rsid w:val="00590F08"/>
    <w:rsid w:val="005A385C"/>
    <w:rsid w:val="005A743F"/>
    <w:rsid w:val="005B10AA"/>
    <w:rsid w:val="005B3125"/>
    <w:rsid w:val="005D3CA3"/>
    <w:rsid w:val="005E1969"/>
    <w:rsid w:val="00603BBC"/>
    <w:rsid w:val="00612B09"/>
    <w:rsid w:val="006316EE"/>
    <w:rsid w:val="00635524"/>
    <w:rsid w:val="00690688"/>
    <w:rsid w:val="00690EEE"/>
    <w:rsid w:val="00697496"/>
    <w:rsid w:val="00697912"/>
    <w:rsid w:val="006B70F8"/>
    <w:rsid w:val="006C12DD"/>
    <w:rsid w:val="006C6880"/>
    <w:rsid w:val="0070668C"/>
    <w:rsid w:val="00713881"/>
    <w:rsid w:val="00727B37"/>
    <w:rsid w:val="00736930"/>
    <w:rsid w:val="00743514"/>
    <w:rsid w:val="0075013B"/>
    <w:rsid w:val="00777FBE"/>
    <w:rsid w:val="00783158"/>
    <w:rsid w:val="007B04FC"/>
    <w:rsid w:val="007C2494"/>
    <w:rsid w:val="0080368A"/>
    <w:rsid w:val="00804B71"/>
    <w:rsid w:val="0081658D"/>
    <w:rsid w:val="00841CFD"/>
    <w:rsid w:val="008513A6"/>
    <w:rsid w:val="008541C4"/>
    <w:rsid w:val="00883882"/>
    <w:rsid w:val="00887169"/>
    <w:rsid w:val="00894AEA"/>
    <w:rsid w:val="00897082"/>
    <w:rsid w:val="008C0399"/>
    <w:rsid w:val="00913A43"/>
    <w:rsid w:val="0092028B"/>
    <w:rsid w:val="00921752"/>
    <w:rsid w:val="00924133"/>
    <w:rsid w:val="009436C6"/>
    <w:rsid w:val="00945CCF"/>
    <w:rsid w:val="009475E7"/>
    <w:rsid w:val="0098723A"/>
    <w:rsid w:val="00993294"/>
    <w:rsid w:val="009E3039"/>
    <w:rsid w:val="009F671A"/>
    <w:rsid w:val="00A05532"/>
    <w:rsid w:val="00A20DCE"/>
    <w:rsid w:val="00A401C3"/>
    <w:rsid w:val="00A44BFD"/>
    <w:rsid w:val="00A4622E"/>
    <w:rsid w:val="00A64ED7"/>
    <w:rsid w:val="00A70AA3"/>
    <w:rsid w:val="00AA24E4"/>
    <w:rsid w:val="00AA52A7"/>
    <w:rsid w:val="00AA7003"/>
    <w:rsid w:val="00AB5A96"/>
    <w:rsid w:val="00AB7F7F"/>
    <w:rsid w:val="00AC10AE"/>
    <w:rsid w:val="00AC5922"/>
    <w:rsid w:val="00AC5A09"/>
    <w:rsid w:val="00AC6D3B"/>
    <w:rsid w:val="00AE1CDF"/>
    <w:rsid w:val="00AF10E2"/>
    <w:rsid w:val="00B05CBF"/>
    <w:rsid w:val="00B3141F"/>
    <w:rsid w:val="00B4411E"/>
    <w:rsid w:val="00B4547C"/>
    <w:rsid w:val="00B56335"/>
    <w:rsid w:val="00B85BD2"/>
    <w:rsid w:val="00BA0439"/>
    <w:rsid w:val="00BD40FF"/>
    <w:rsid w:val="00BE117C"/>
    <w:rsid w:val="00BF08BA"/>
    <w:rsid w:val="00BF0B1B"/>
    <w:rsid w:val="00BF1ED2"/>
    <w:rsid w:val="00C03A48"/>
    <w:rsid w:val="00C26B5B"/>
    <w:rsid w:val="00C57D32"/>
    <w:rsid w:val="00C61920"/>
    <w:rsid w:val="00C80379"/>
    <w:rsid w:val="00C818DA"/>
    <w:rsid w:val="00CB3215"/>
    <w:rsid w:val="00CB57B8"/>
    <w:rsid w:val="00CC29CC"/>
    <w:rsid w:val="00CD3385"/>
    <w:rsid w:val="00CD5A12"/>
    <w:rsid w:val="00CF684D"/>
    <w:rsid w:val="00D2616F"/>
    <w:rsid w:val="00D31EE0"/>
    <w:rsid w:val="00D50E90"/>
    <w:rsid w:val="00D634B9"/>
    <w:rsid w:val="00D66321"/>
    <w:rsid w:val="00D803E2"/>
    <w:rsid w:val="00D91103"/>
    <w:rsid w:val="00D95C7E"/>
    <w:rsid w:val="00DC361A"/>
    <w:rsid w:val="00DC63E0"/>
    <w:rsid w:val="00E11092"/>
    <w:rsid w:val="00E2594E"/>
    <w:rsid w:val="00E3409E"/>
    <w:rsid w:val="00E37CE4"/>
    <w:rsid w:val="00E503AF"/>
    <w:rsid w:val="00E5495E"/>
    <w:rsid w:val="00E57BD0"/>
    <w:rsid w:val="00E727C1"/>
    <w:rsid w:val="00E76E5C"/>
    <w:rsid w:val="00EB3F29"/>
    <w:rsid w:val="00ED0B9F"/>
    <w:rsid w:val="00ED1A67"/>
    <w:rsid w:val="00ED76C9"/>
    <w:rsid w:val="00EE526D"/>
    <w:rsid w:val="00F052FC"/>
    <w:rsid w:val="00F11AF2"/>
    <w:rsid w:val="00F1343C"/>
    <w:rsid w:val="00F50238"/>
    <w:rsid w:val="00F76C43"/>
    <w:rsid w:val="00F76D6E"/>
    <w:rsid w:val="00F84D9D"/>
    <w:rsid w:val="00FB4BB5"/>
    <w:rsid w:val="00FC4CD4"/>
    <w:rsid w:val="00FD1C07"/>
    <w:rsid w:val="00FD23F1"/>
    <w:rsid w:val="00FD483A"/>
    <w:rsid w:val="00FD565D"/>
    <w:rsid w:val="00FD728B"/>
    <w:rsid w:val="00FE1817"/>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04732">
      <w:bodyDiv w:val="1"/>
      <w:marLeft w:val="0"/>
      <w:marRight w:val="0"/>
      <w:marTop w:val="0"/>
      <w:marBottom w:val="0"/>
      <w:divBdr>
        <w:top w:val="none" w:sz="0" w:space="0" w:color="auto"/>
        <w:left w:val="none" w:sz="0" w:space="0" w:color="auto"/>
        <w:bottom w:val="none" w:sz="0" w:space="0" w:color="auto"/>
        <w:right w:val="none" w:sz="0" w:space="0" w:color="auto"/>
      </w:divBdr>
    </w:div>
    <w:div w:id="18400747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BF3BE-5CA5-B54B-89D1-6574DB151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323</Words>
  <Characters>1846</Characters>
  <Application>Microsoft Macintosh Word</Application>
  <DocSecurity>0</DocSecurity>
  <Lines>15</Lines>
  <Paragraphs>4</Paragraphs>
  <ScaleCrop>false</ScaleCrop>
  <Company>Kent State University</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7</cp:revision>
  <cp:lastPrinted>2013-11-06T14:39:00Z</cp:lastPrinted>
  <dcterms:created xsi:type="dcterms:W3CDTF">2013-12-05T20:19:00Z</dcterms:created>
  <dcterms:modified xsi:type="dcterms:W3CDTF">2013-12-05T22:37:00Z</dcterms:modified>
</cp:coreProperties>
</file>